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BBE" w:rsidRPr="00805B72" w:rsidRDefault="008152EF" w:rsidP="00742B34">
      <w:pPr>
        <w:spacing w:after="60" w:line="240" w:lineRule="auto"/>
        <w:jc w:val="center"/>
        <w:rPr>
          <w:rFonts w:ascii="Times New Roman" w:hAnsi="Times New Roman"/>
          <w:b/>
          <w:i/>
          <w:sz w:val="24"/>
          <w:szCs w:val="24"/>
          <w:lang w:val="ro-RO"/>
        </w:rPr>
      </w:pPr>
      <w:r w:rsidRPr="00805B72">
        <w:rPr>
          <w:rFonts w:ascii="Times New Roman" w:hAnsi="Times New Roman"/>
          <w:b/>
          <w:i/>
          <w:sz w:val="24"/>
          <w:szCs w:val="24"/>
          <w:lang w:val="ro-RO"/>
        </w:rPr>
        <w:t>BIBLIOGRAFIE</w:t>
      </w:r>
      <w:r w:rsidR="008B24B9" w:rsidRPr="00805B72">
        <w:rPr>
          <w:rFonts w:ascii="Times New Roman" w:hAnsi="Times New Roman"/>
          <w:b/>
          <w:i/>
          <w:sz w:val="24"/>
          <w:szCs w:val="24"/>
          <w:lang w:val="ro-RO"/>
        </w:rPr>
        <w:t xml:space="preserve"> </w:t>
      </w:r>
    </w:p>
    <w:p w:rsidR="008152EF" w:rsidRPr="00805B72" w:rsidRDefault="003B3DEA" w:rsidP="00742B34">
      <w:pPr>
        <w:spacing w:after="60" w:line="240" w:lineRule="auto"/>
        <w:ind w:left="720"/>
        <w:jc w:val="center"/>
        <w:rPr>
          <w:rFonts w:ascii="Times New Roman" w:hAnsi="Times New Roman"/>
          <w:b/>
          <w:i/>
          <w:sz w:val="24"/>
          <w:szCs w:val="24"/>
          <w:lang w:val="ro-RO"/>
        </w:rPr>
      </w:pPr>
      <w:r w:rsidRPr="00805B72">
        <w:rPr>
          <w:rFonts w:ascii="Times New Roman" w:hAnsi="Times New Roman"/>
          <w:i/>
          <w:sz w:val="24"/>
          <w:szCs w:val="24"/>
          <w:lang w:val="ro-RO"/>
        </w:rPr>
        <w:t>concurs post</w:t>
      </w:r>
      <w:r w:rsidR="00EF7BBE" w:rsidRPr="00805B72">
        <w:rPr>
          <w:rFonts w:ascii="Times New Roman" w:hAnsi="Times New Roman"/>
          <w:i/>
          <w:sz w:val="24"/>
          <w:szCs w:val="24"/>
          <w:lang w:val="ro-RO"/>
        </w:rPr>
        <w:t xml:space="preserve"> de</w:t>
      </w:r>
      <w:r w:rsidR="008B24B9" w:rsidRPr="00805B72">
        <w:rPr>
          <w:rFonts w:ascii="Times New Roman" w:hAnsi="Times New Roman"/>
          <w:b/>
          <w:i/>
          <w:sz w:val="24"/>
          <w:szCs w:val="24"/>
          <w:lang w:val="ro-RO"/>
        </w:rPr>
        <w:t xml:space="preserve"> </w:t>
      </w:r>
      <w:r w:rsidR="00742B34" w:rsidRPr="00742B34">
        <w:rPr>
          <w:rFonts w:ascii="Times New Roman" w:hAnsi="Times New Roman"/>
          <w:b/>
          <w:i/>
          <w:sz w:val="24"/>
          <w:szCs w:val="24"/>
          <w:lang w:val="ro-RO"/>
        </w:rPr>
        <w:t xml:space="preserve">referent  specialitate </w:t>
      </w:r>
      <w:r w:rsidR="00A55117" w:rsidRPr="00805B72">
        <w:rPr>
          <w:rFonts w:ascii="Times New Roman" w:hAnsi="Times New Roman"/>
          <w:b/>
          <w:i/>
          <w:sz w:val="24"/>
          <w:szCs w:val="24"/>
          <w:lang w:val="ro-RO"/>
        </w:rPr>
        <w:t>-</w:t>
      </w:r>
      <w:r w:rsidR="00742B34">
        <w:rPr>
          <w:rFonts w:ascii="Times New Roman" w:hAnsi="Times New Roman"/>
          <w:b/>
          <w:i/>
          <w:sz w:val="24"/>
          <w:szCs w:val="24"/>
          <w:lang w:val="ro-RO"/>
        </w:rPr>
        <w:t>economie</w:t>
      </w:r>
    </w:p>
    <w:p w:rsidR="00363D03" w:rsidRDefault="00363D03" w:rsidP="00363D03">
      <w:pPr>
        <w:spacing w:line="240" w:lineRule="auto"/>
        <w:ind w:left="720"/>
        <w:jc w:val="center"/>
        <w:rPr>
          <w:rFonts w:ascii="Times New Roman" w:hAnsi="Times New Roman"/>
          <w:b/>
          <w:szCs w:val="24"/>
          <w:lang w:val="ro-RO"/>
        </w:rPr>
      </w:pPr>
    </w:p>
    <w:p w:rsidR="00742B34" w:rsidRPr="00742B34" w:rsidRDefault="00742B34" w:rsidP="00742B34">
      <w:pPr>
        <w:spacing w:line="240" w:lineRule="auto"/>
        <w:jc w:val="both"/>
        <w:rPr>
          <w:rFonts w:ascii="Times New Roman" w:hAnsi="Times New Roman"/>
          <w:szCs w:val="24"/>
          <w:lang w:val="ro-RO"/>
        </w:rPr>
      </w:pPr>
      <w:r w:rsidRPr="00742B34">
        <w:rPr>
          <w:rFonts w:ascii="Times New Roman" w:hAnsi="Times New Roman"/>
          <w:b/>
          <w:i/>
          <w:szCs w:val="24"/>
          <w:lang w:val="ro-RO"/>
        </w:rPr>
        <w:t>1.Legea nr.95/2006</w:t>
      </w:r>
      <w:r w:rsidRPr="00742B34">
        <w:rPr>
          <w:rFonts w:ascii="Times New Roman" w:hAnsi="Times New Roman"/>
          <w:b/>
          <w:szCs w:val="24"/>
          <w:lang w:val="ro-RO"/>
        </w:rPr>
        <w:t xml:space="preserve"> </w:t>
      </w:r>
      <w:r w:rsidRPr="00742B34">
        <w:rPr>
          <w:rFonts w:ascii="Times New Roman" w:hAnsi="Times New Roman"/>
          <w:szCs w:val="24"/>
          <w:lang w:val="ro-RO"/>
        </w:rPr>
        <w:t>privind reforma în domeniul sănătăţii, cu modificările şi completările ulterioare;.</w:t>
      </w:r>
    </w:p>
    <w:p w:rsidR="00742B34" w:rsidRPr="00742B34" w:rsidRDefault="00742B34" w:rsidP="00742B34">
      <w:pPr>
        <w:spacing w:line="240" w:lineRule="auto"/>
        <w:jc w:val="both"/>
        <w:rPr>
          <w:rFonts w:ascii="Times New Roman" w:hAnsi="Times New Roman"/>
          <w:szCs w:val="24"/>
          <w:lang w:val="ro-RO"/>
        </w:rPr>
      </w:pPr>
      <w:r w:rsidRPr="00742B34">
        <w:rPr>
          <w:rFonts w:ascii="Times New Roman" w:hAnsi="Times New Roman"/>
          <w:b/>
          <w:i/>
          <w:szCs w:val="24"/>
          <w:lang w:val="ro-RO"/>
        </w:rPr>
        <w:t>2. Regulamentul Intern</w:t>
      </w:r>
      <w:r w:rsidRPr="00742B34">
        <w:rPr>
          <w:rFonts w:ascii="Times New Roman" w:hAnsi="Times New Roman"/>
          <w:b/>
          <w:szCs w:val="24"/>
          <w:lang w:val="ro-RO"/>
        </w:rPr>
        <w:t xml:space="preserve"> </w:t>
      </w:r>
      <w:r w:rsidRPr="00742B34">
        <w:rPr>
          <w:rFonts w:ascii="Times New Roman" w:hAnsi="Times New Roman"/>
          <w:szCs w:val="24"/>
          <w:lang w:val="ro-RO"/>
        </w:rPr>
        <w:t>al Institutului Oncologic “Prof. Dr. I. Chiricuţă” Cluj-Napoca;</w:t>
      </w:r>
    </w:p>
    <w:p w:rsidR="00742B34" w:rsidRPr="00742B34" w:rsidRDefault="00742B34" w:rsidP="00742B34">
      <w:pPr>
        <w:spacing w:line="240" w:lineRule="auto"/>
        <w:jc w:val="both"/>
        <w:rPr>
          <w:rFonts w:ascii="Times New Roman" w:hAnsi="Times New Roman"/>
          <w:szCs w:val="24"/>
          <w:lang w:val="ro-RO"/>
        </w:rPr>
      </w:pPr>
      <w:r w:rsidRPr="00742B34">
        <w:rPr>
          <w:rFonts w:ascii="Times New Roman" w:hAnsi="Times New Roman"/>
          <w:b/>
          <w:i/>
          <w:szCs w:val="24"/>
          <w:lang w:val="ro-RO"/>
        </w:rPr>
        <w:t>3.Legea nr.500/2011</w:t>
      </w:r>
      <w:r w:rsidRPr="00742B34">
        <w:rPr>
          <w:rFonts w:ascii="Times New Roman" w:hAnsi="Times New Roman"/>
          <w:b/>
          <w:szCs w:val="24"/>
          <w:lang w:val="ro-RO"/>
        </w:rPr>
        <w:t xml:space="preserve"> </w:t>
      </w:r>
      <w:r w:rsidRPr="00742B34">
        <w:rPr>
          <w:rFonts w:ascii="Times New Roman" w:hAnsi="Times New Roman"/>
          <w:szCs w:val="24"/>
          <w:lang w:val="ro-RO"/>
        </w:rPr>
        <w:t>privind registrul general de evidenţă a salariaţilor, cu modificările şi completările ulterioare;</w:t>
      </w:r>
    </w:p>
    <w:p w:rsidR="00742B34" w:rsidRPr="00742B34" w:rsidRDefault="00742B34" w:rsidP="00742B34">
      <w:pPr>
        <w:spacing w:line="240" w:lineRule="auto"/>
        <w:jc w:val="both"/>
        <w:rPr>
          <w:rFonts w:ascii="Times New Roman" w:hAnsi="Times New Roman"/>
          <w:szCs w:val="24"/>
          <w:lang w:val="ro-RO"/>
        </w:rPr>
      </w:pPr>
      <w:r w:rsidRPr="00742B34">
        <w:rPr>
          <w:rFonts w:ascii="Times New Roman" w:hAnsi="Times New Roman"/>
          <w:b/>
          <w:i/>
          <w:szCs w:val="24"/>
          <w:lang w:val="ro-RO"/>
        </w:rPr>
        <w:t>4. Legea nr.571/2003</w:t>
      </w:r>
      <w:r w:rsidRPr="00742B34">
        <w:rPr>
          <w:rFonts w:ascii="Times New Roman" w:hAnsi="Times New Roman"/>
          <w:b/>
          <w:szCs w:val="24"/>
          <w:lang w:val="ro-RO"/>
        </w:rPr>
        <w:t xml:space="preserve"> </w:t>
      </w:r>
      <w:r w:rsidRPr="00742B34">
        <w:rPr>
          <w:rFonts w:ascii="Times New Roman" w:hAnsi="Times New Roman"/>
          <w:szCs w:val="24"/>
          <w:lang w:val="ro-RO"/>
        </w:rPr>
        <w:t>privind codul fiscal, cu modificările și completările ulterioare;</w:t>
      </w:r>
    </w:p>
    <w:p w:rsidR="00742B34" w:rsidRPr="00742B34" w:rsidRDefault="00742B34" w:rsidP="00742B34">
      <w:pPr>
        <w:spacing w:line="240" w:lineRule="auto"/>
        <w:jc w:val="both"/>
        <w:rPr>
          <w:rFonts w:ascii="Times New Roman" w:hAnsi="Times New Roman"/>
          <w:b/>
          <w:szCs w:val="24"/>
          <w:lang w:val="ro-RO"/>
        </w:rPr>
      </w:pPr>
      <w:r w:rsidRPr="00742B34">
        <w:rPr>
          <w:rFonts w:ascii="Times New Roman" w:hAnsi="Times New Roman"/>
          <w:b/>
          <w:i/>
          <w:szCs w:val="24"/>
          <w:lang w:val="ro-RO"/>
        </w:rPr>
        <w:t>5. Legea nr.53/2003</w:t>
      </w:r>
      <w:r w:rsidRPr="00742B34">
        <w:rPr>
          <w:rFonts w:ascii="Times New Roman" w:hAnsi="Times New Roman"/>
          <w:b/>
          <w:szCs w:val="24"/>
          <w:lang w:val="ro-RO"/>
        </w:rPr>
        <w:t xml:space="preserve"> </w:t>
      </w:r>
      <w:r w:rsidRPr="00742B34">
        <w:rPr>
          <w:rFonts w:ascii="Times New Roman" w:hAnsi="Times New Roman"/>
          <w:szCs w:val="24"/>
          <w:lang w:val="ro-RO"/>
        </w:rPr>
        <w:t>privind Codul muncii, actualizat;</w:t>
      </w:r>
    </w:p>
    <w:p w:rsidR="00742B34" w:rsidRPr="00742B34" w:rsidRDefault="00742B34" w:rsidP="00742B34">
      <w:pPr>
        <w:spacing w:line="240" w:lineRule="auto"/>
        <w:jc w:val="both"/>
        <w:rPr>
          <w:rFonts w:ascii="Times New Roman" w:hAnsi="Times New Roman"/>
          <w:b/>
          <w:szCs w:val="24"/>
          <w:lang w:val="ro-RO"/>
        </w:rPr>
      </w:pPr>
      <w:r w:rsidRPr="00742B34">
        <w:rPr>
          <w:rFonts w:ascii="Times New Roman" w:hAnsi="Times New Roman"/>
          <w:b/>
          <w:i/>
          <w:szCs w:val="24"/>
          <w:lang w:val="ro-RO"/>
        </w:rPr>
        <w:t>6. OUG nr.158/2005</w:t>
      </w:r>
      <w:r w:rsidRPr="00742B34">
        <w:rPr>
          <w:rFonts w:ascii="Times New Roman" w:hAnsi="Times New Roman"/>
          <w:b/>
          <w:szCs w:val="24"/>
          <w:lang w:val="ro-RO"/>
        </w:rPr>
        <w:t xml:space="preserve"> </w:t>
      </w:r>
      <w:r w:rsidRPr="00742B34">
        <w:rPr>
          <w:rFonts w:ascii="Times New Roman" w:hAnsi="Times New Roman"/>
          <w:szCs w:val="24"/>
          <w:lang w:val="ro-RO"/>
        </w:rPr>
        <w:t>privind concediile și indemnizațiile de asigurări sociale de stat, actualizată;</w:t>
      </w:r>
    </w:p>
    <w:p w:rsidR="00702EC0" w:rsidRPr="00702EC0" w:rsidRDefault="00742B34" w:rsidP="00742B34">
      <w:pPr>
        <w:spacing w:line="240" w:lineRule="auto"/>
        <w:jc w:val="both"/>
        <w:rPr>
          <w:rFonts w:ascii="Times New Roman" w:hAnsi="Times New Roman"/>
          <w:szCs w:val="24"/>
          <w:lang w:val="ro-RO"/>
        </w:rPr>
      </w:pPr>
      <w:r w:rsidRPr="00742B34">
        <w:rPr>
          <w:rFonts w:ascii="Times New Roman" w:hAnsi="Times New Roman"/>
          <w:b/>
          <w:i/>
          <w:szCs w:val="24"/>
          <w:lang w:val="ro-RO"/>
        </w:rPr>
        <w:t xml:space="preserve">7. HG nr. </w:t>
      </w:r>
      <w:r>
        <w:rPr>
          <w:rFonts w:ascii="Times New Roman" w:hAnsi="Times New Roman"/>
          <w:b/>
          <w:i/>
          <w:szCs w:val="24"/>
          <w:lang w:val="ro-RO"/>
        </w:rPr>
        <w:t>286</w:t>
      </w:r>
      <w:r w:rsidRPr="00742B34">
        <w:rPr>
          <w:rFonts w:ascii="Times New Roman" w:hAnsi="Times New Roman"/>
          <w:b/>
          <w:i/>
          <w:szCs w:val="24"/>
          <w:lang w:val="ro-RO"/>
        </w:rPr>
        <w:t>/201</w:t>
      </w:r>
      <w:r>
        <w:rPr>
          <w:rFonts w:ascii="Times New Roman" w:hAnsi="Times New Roman"/>
          <w:b/>
          <w:i/>
          <w:szCs w:val="24"/>
          <w:lang w:val="ro-RO"/>
        </w:rPr>
        <w:t>1</w:t>
      </w:r>
      <w:r w:rsidRPr="00742B34">
        <w:rPr>
          <w:rFonts w:ascii="Times New Roman" w:hAnsi="Times New Roman"/>
          <w:b/>
          <w:szCs w:val="24"/>
          <w:lang w:val="ro-RO"/>
        </w:rPr>
        <w:t xml:space="preserve"> </w:t>
      </w:r>
      <w:r w:rsidR="00702EC0">
        <w:rPr>
          <w:rFonts w:ascii="Times New Roman" w:hAnsi="Times New Roman"/>
          <w:i/>
          <w:szCs w:val="24"/>
          <w:lang w:val="ro-RO"/>
        </w:rPr>
        <w:t xml:space="preserve"> </w:t>
      </w:r>
      <w:r w:rsidRPr="00742B34">
        <w:rPr>
          <w:rFonts w:ascii="Times New Roman" w:hAnsi="Times New Roman"/>
          <w:i/>
          <w:szCs w:val="24"/>
          <w:lang w:val="ro-RO"/>
        </w:rPr>
        <w:t xml:space="preserve"> </w:t>
      </w:r>
      <w:r w:rsidR="00702EC0" w:rsidRPr="00702EC0">
        <w:rPr>
          <w:rFonts w:ascii="Times New Roman" w:hAnsi="Times New Roman"/>
          <w:szCs w:val="24"/>
          <w:lang w:val="ro-RO"/>
        </w:rPr>
        <w:t>Regulamentul - cadru privind stabilirea principiilor generale de ocupare a unui post vacant sau temporar vacant corespunzător funcţiilor contractuale şi a criteriilor de promovare în grade sau trepte profesionale imediat superioare a personalului contractual din sectorul bugetar plătit din fonduri publice introdus prin, cu modificările şi completările ulterioare</w:t>
      </w:r>
    </w:p>
    <w:p w:rsidR="00742B34" w:rsidRPr="00742B34" w:rsidRDefault="00742B34" w:rsidP="00742B34">
      <w:pPr>
        <w:spacing w:line="240" w:lineRule="auto"/>
        <w:jc w:val="both"/>
        <w:rPr>
          <w:rFonts w:ascii="Times New Roman" w:hAnsi="Times New Roman"/>
          <w:szCs w:val="24"/>
          <w:lang w:val="ro-RO"/>
        </w:rPr>
      </w:pPr>
      <w:r w:rsidRPr="00742B34">
        <w:rPr>
          <w:rFonts w:ascii="Times New Roman" w:hAnsi="Times New Roman"/>
          <w:b/>
          <w:i/>
          <w:szCs w:val="24"/>
          <w:lang w:val="ro-RO"/>
        </w:rPr>
        <w:t xml:space="preserve">8. </w:t>
      </w:r>
      <w:r w:rsidR="00383AB1" w:rsidRPr="00383AB1">
        <w:rPr>
          <w:rFonts w:ascii="Times New Roman" w:hAnsi="Times New Roman"/>
          <w:b/>
          <w:i/>
          <w:szCs w:val="24"/>
          <w:lang w:val="ro-RO"/>
        </w:rPr>
        <w:t>Ordinul MS nr.</w:t>
      </w:r>
      <w:r w:rsidR="00383AB1">
        <w:rPr>
          <w:rFonts w:ascii="Times New Roman" w:hAnsi="Times New Roman"/>
          <w:b/>
          <w:i/>
          <w:szCs w:val="24"/>
          <w:lang w:val="ro-RO"/>
        </w:rPr>
        <w:t>14</w:t>
      </w:r>
      <w:r w:rsidR="00383AB1" w:rsidRPr="00383AB1">
        <w:rPr>
          <w:rFonts w:ascii="Times New Roman" w:hAnsi="Times New Roman"/>
          <w:b/>
          <w:i/>
          <w:szCs w:val="24"/>
          <w:lang w:val="ro-RO"/>
        </w:rPr>
        <w:t>70/20</w:t>
      </w:r>
      <w:r w:rsidR="00383AB1">
        <w:rPr>
          <w:rFonts w:ascii="Times New Roman" w:hAnsi="Times New Roman"/>
          <w:b/>
          <w:i/>
          <w:szCs w:val="24"/>
          <w:lang w:val="ro-RO"/>
        </w:rPr>
        <w:t>11</w:t>
      </w:r>
      <w:r w:rsidR="00383AB1" w:rsidRPr="00383AB1">
        <w:rPr>
          <w:rFonts w:ascii="Times New Roman" w:hAnsi="Times New Roman"/>
          <w:b/>
          <w:i/>
          <w:szCs w:val="24"/>
          <w:lang w:val="ro-RO"/>
        </w:rPr>
        <w:t xml:space="preserve"> </w:t>
      </w:r>
      <w:r w:rsidR="00383AB1" w:rsidRPr="00383AB1">
        <w:rPr>
          <w:rFonts w:ascii="Times New Roman" w:hAnsi="Times New Roman"/>
          <w:szCs w:val="24"/>
          <w:lang w:val="ro-RO"/>
        </w:rPr>
        <w:t xml:space="preserve">(actualizat) pentru aprobarea </w:t>
      </w:r>
      <w:r w:rsidR="00383AB1">
        <w:rPr>
          <w:rFonts w:ascii="Times New Roman" w:hAnsi="Times New Roman"/>
          <w:szCs w:val="24"/>
          <w:lang w:val="ro-RO"/>
        </w:rPr>
        <w:t>criteriilor</w:t>
      </w:r>
      <w:r w:rsidR="00383AB1" w:rsidRPr="00383AB1">
        <w:rPr>
          <w:rFonts w:ascii="Times New Roman" w:hAnsi="Times New Roman"/>
          <w:szCs w:val="24"/>
          <w:lang w:val="ro-RO"/>
        </w:rPr>
        <w:t xml:space="preserve"> privind </w:t>
      </w:r>
      <w:r w:rsidR="00383AB1">
        <w:rPr>
          <w:rFonts w:ascii="Times New Roman" w:hAnsi="Times New Roman"/>
          <w:szCs w:val="24"/>
          <w:lang w:val="ro-RO"/>
        </w:rPr>
        <w:t>angajarea și promovarea</w:t>
      </w:r>
      <w:r w:rsidR="00383AB1" w:rsidRPr="00383AB1">
        <w:rPr>
          <w:rFonts w:ascii="Times New Roman" w:hAnsi="Times New Roman"/>
          <w:szCs w:val="24"/>
          <w:lang w:val="ro-RO"/>
        </w:rPr>
        <w:t xml:space="preserve"> </w:t>
      </w:r>
      <w:r w:rsidR="008B1504">
        <w:rPr>
          <w:rFonts w:ascii="Times New Roman" w:hAnsi="Times New Roman"/>
          <w:szCs w:val="24"/>
          <w:lang w:val="ro-RO"/>
        </w:rPr>
        <w:t>î</w:t>
      </w:r>
      <w:bookmarkStart w:id="0" w:name="_GoBack"/>
      <w:bookmarkEnd w:id="0"/>
      <w:r w:rsidR="00383AB1" w:rsidRPr="00383AB1">
        <w:rPr>
          <w:rFonts w:ascii="Times New Roman" w:hAnsi="Times New Roman"/>
          <w:szCs w:val="24"/>
          <w:lang w:val="ro-RO"/>
        </w:rPr>
        <w:t>n</w:t>
      </w:r>
      <w:r w:rsidR="00383AB1">
        <w:rPr>
          <w:rFonts w:ascii="Times New Roman" w:hAnsi="Times New Roman"/>
          <w:szCs w:val="24"/>
          <w:lang w:val="ro-RO"/>
        </w:rPr>
        <w:t xml:space="preserve"> funcții, grade</w:t>
      </w:r>
      <w:r w:rsidR="00383AB1" w:rsidRPr="00383AB1">
        <w:rPr>
          <w:rFonts w:ascii="Times New Roman" w:hAnsi="Times New Roman"/>
          <w:szCs w:val="24"/>
          <w:lang w:val="ro-RO"/>
        </w:rPr>
        <w:t xml:space="preserve"> </w:t>
      </w:r>
      <w:r w:rsidR="00383AB1">
        <w:rPr>
          <w:rFonts w:ascii="Times New Roman" w:hAnsi="Times New Roman"/>
          <w:szCs w:val="24"/>
          <w:lang w:val="ro-RO"/>
        </w:rPr>
        <w:t>și trepte profesional</w:t>
      </w:r>
      <w:r w:rsidR="008B1504">
        <w:rPr>
          <w:rFonts w:ascii="Times New Roman" w:hAnsi="Times New Roman"/>
          <w:szCs w:val="24"/>
          <w:lang w:val="ro-RO"/>
        </w:rPr>
        <w:t xml:space="preserve">e </w:t>
      </w:r>
      <w:r w:rsidR="00383AB1">
        <w:rPr>
          <w:rFonts w:ascii="Times New Roman" w:hAnsi="Times New Roman"/>
          <w:szCs w:val="24"/>
          <w:lang w:val="ro-RO"/>
        </w:rPr>
        <w:t xml:space="preserve">a personalului contractual din </w:t>
      </w:r>
      <w:r w:rsidR="00383AB1" w:rsidRPr="00383AB1">
        <w:rPr>
          <w:rFonts w:ascii="Times New Roman" w:hAnsi="Times New Roman"/>
          <w:szCs w:val="24"/>
          <w:lang w:val="ro-RO"/>
        </w:rPr>
        <w:t>unitatile publice din sectorul sanitar;</w:t>
      </w:r>
    </w:p>
    <w:p w:rsidR="00742B34" w:rsidRPr="00742B34" w:rsidRDefault="00742B34" w:rsidP="00742B34">
      <w:pPr>
        <w:spacing w:line="240" w:lineRule="auto"/>
        <w:jc w:val="both"/>
        <w:rPr>
          <w:rFonts w:ascii="Times New Roman" w:hAnsi="Times New Roman"/>
          <w:szCs w:val="24"/>
          <w:lang w:val="ro-RO"/>
        </w:rPr>
      </w:pPr>
      <w:r w:rsidRPr="00742B34">
        <w:rPr>
          <w:rFonts w:ascii="Times New Roman" w:hAnsi="Times New Roman"/>
          <w:b/>
          <w:i/>
          <w:szCs w:val="24"/>
          <w:lang w:val="ro-RO"/>
        </w:rPr>
        <w:t>9. Legea-cadru nr. 153/2017</w:t>
      </w:r>
      <w:r w:rsidRPr="00742B34">
        <w:rPr>
          <w:rFonts w:ascii="Times New Roman" w:hAnsi="Times New Roman"/>
          <w:b/>
          <w:szCs w:val="24"/>
          <w:lang w:val="ro-RO"/>
        </w:rPr>
        <w:t xml:space="preserve"> </w:t>
      </w:r>
      <w:r w:rsidRPr="00742B34">
        <w:rPr>
          <w:rFonts w:ascii="Times New Roman" w:hAnsi="Times New Roman"/>
          <w:szCs w:val="24"/>
          <w:lang w:val="ro-RO"/>
        </w:rPr>
        <w:t xml:space="preserve">privind salarizarea personalului plătit din fonduri publice; </w:t>
      </w:r>
    </w:p>
    <w:p w:rsidR="00742B34" w:rsidRPr="00742B34" w:rsidRDefault="00742B34" w:rsidP="00742B34">
      <w:pPr>
        <w:spacing w:line="240" w:lineRule="auto"/>
        <w:jc w:val="both"/>
        <w:rPr>
          <w:rFonts w:ascii="Times New Roman" w:hAnsi="Times New Roman"/>
          <w:szCs w:val="24"/>
          <w:lang w:val="ro-RO"/>
        </w:rPr>
      </w:pPr>
      <w:r w:rsidRPr="00742B34">
        <w:rPr>
          <w:rFonts w:ascii="Times New Roman" w:hAnsi="Times New Roman"/>
          <w:b/>
          <w:i/>
          <w:szCs w:val="24"/>
          <w:lang w:val="ro-RO"/>
        </w:rPr>
        <w:t>10. Ordin nr. 1.229/2011</w:t>
      </w:r>
      <w:r w:rsidRPr="00742B34">
        <w:rPr>
          <w:rFonts w:ascii="Times New Roman" w:hAnsi="Times New Roman"/>
          <w:b/>
          <w:szCs w:val="24"/>
          <w:lang w:val="ro-RO"/>
        </w:rPr>
        <w:t xml:space="preserve"> - </w:t>
      </w:r>
      <w:r w:rsidRPr="00742B34">
        <w:rPr>
          <w:rFonts w:ascii="Times New Roman" w:hAnsi="Times New Roman"/>
          <w:szCs w:val="24"/>
          <w:lang w:val="ro-RO"/>
        </w:rPr>
        <w:t>al ministrului sănătăţii privind aprobarea criteriilor de evaluare a performantelor profesionale individuale si a modelului fisei de evaluare a performantelor profesionale individuale;</w:t>
      </w:r>
    </w:p>
    <w:p w:rsidR="00742B34" w:rsidRPr="00742B34" w:rsidRDefault="00742B34" w:rsidP="00742B34">
      <w:pPr>
        <w:spacing w:line="240" w:lineRule="auto"/>
        <w:jc w:val="both"/>
        <w:rPr>
          <w:rFonts w:ascii="Times New Roman" w:hAnsi="Times New Roman"/>
          <w:szCs w:val="24"/>
          <w:lang w:val="ro-RO"/>
        </w:rPr>
      </w:pPr>
      <w:r w:rsidRPr="00742B34">
        <w:rPr>
          <w:rFonts w:ascii="Times New Roman" w:hAnsi="Times New Roman"/>
          <w:b/>
          <w:i/>
          <w:szCs w:val="24"/>
          <w:lang w:val="ro-RO"/>
        </w:rPr>
        <w:t>11.Ordinul MS nr.870/2004</w:t>
      </w:r>
      <w:r w:rsidRPr="00742B34">
        <w:rPr>
          <w:rFonts w:ascii="Times New Roman" w:hAnsi="Times New Roman"/>
          <w:b/>
          <w:szCs w:val="24"/>
          <w:lang w:val="ro-RO"/>
        </w:rPr>
        <w:t xml:space="preserve"> </w:t>
      </w:r>
      <w:r w:rsidRPr="00742B34">
        <w:rPr>
          <w:rFonts w:ascii="Times New Roman" w:hAnsi="Times New Roman"/>
          <w:szCs w:val="24"/>
          <w:lang w:val="ro-RO"/>
        </w:rPr>
        <w:t>(actualizat) pentru aprobarea Regulamentului privind timpul de munca, organizarea si efectuarea garzilor in unitatile publice din sectorul sanitar;</w:t>
      </w:r>
    </w:p>
    <w:p w:rsidR="00742B34" w:rsidRPr="00742B34" w:rsidRDefault="00742B34" w:rsidP="00742B34">
      <w:pPr>
        <w:spacing w:line="240" w:lineRule="auto"/>
        <w:jc w:val="both"/>
        <w:rPr>
          <w:rFonts w:ascii="Times New Roman" w:hAnsi="Times New Roman"/>
          <w:szCs w:val="24"/>
          <w:lang w:val="ro-RO"/>
        </w:rPr>
      </w:pPr>
      <w:r w:rsidRPr="00742B34">
        <w:rPr>
          <w:rFonts w:ascii="Times New Roman" w:hAnsi="Times New Roman"/>
          <w:b/>
          <w:i/>
          <w:szCs w:val="24"/>
          <w:lang w:val="ro-RO"/>
        </w:rPr>
        <w:t>12. Ordinul MS nr.869/2015</w:t>
      </w:r>
      <w:r w:rsidRPr="00742B34">
        <w:rPr>
          <w:rFonts w:ascii="Times New Roman" w:hAnsi="Times New Roman"/>
          <w:b/>
          <w:szCs w:val="24"/>
          <w:lang w:val="ro-RO"/>
        </w:rPr>
        <w:t xml:space="preserve"> </w:t>
      </w:r>
      <w:r w:rsidRPr="00742B34">
        <w:rPr>
          <w:rFonts w:ascii="Times New Roman" w:hAnsi="Times New Roman"/>
          <w:szCs w:val="24"/>
          <w:lang w:val="ro-RO"/>
        </w:rPr>
        <w:t>(actualizat) Metodologia privind organizarea concursurilor de ocupare a posturilor de medic, medic dentist, farmacist, biolog, biochimist şi chimist din unităţile sanitare publice, a funcţiilor de şef de secţie, şef de laborator şi şef de compartiment din unităţile sanitare publice fără paturi, respectiv a funcţiei de farmacist-şef în unităţile sanitare publice cu paturi;</w:t>
      </w:r>
    </w:p>
    <w:p w:rsidR="00742B34" w:rsidRPr="00742B34" w:rsidRDefault="00742B34" w:rsidP="00742B34">
      <w:pPr>
        <w:spacing w:line="240" w:lineRule="auto"/>
        <w:jc w:val="both"/>
        <w:rPr>
          <w:rFonts w:ascii="Times New Roman" w:hAnsi="Times New Roman"/>
          <w:b/>
          <w:szCs w:val="24"/>
          <w:lang w:val="ro-RO"/>
        </w:rPr>
      </w:pPr>
      <w:r w:rsidRPr="00742B34">
        <w:rPr>
          <w:rFonts w:ascii="Times New Roman" w:hAnsi="Times New Roman"/>
          <w:b/>
          <w:i/>
          <w:szCs w:val="24"/>
          <w:lang w:val="ro-RO"/>
        </w:rPr>
        <w:t>13. Ordonanţa nr. 18/2009</w:t>
      </w:r>
      <w:r w:rsidRPr="00742B34">
        <w:rPr>
          <w:rFonts w:ascii="Times New Roman" w:hAnsi="Times New Roman"/>
          <w:b/>
          <w:szCs w:val="24"/>
          <w:lang w:val="ro-RO"/>
        </w:rPr>
        <w:t xml:space="preserve"> </w:t>
      </w:r>
      <w:r>
        <w:rPr>
          <w:rFonts w:ascii="Times New Roman" w:hAnsi="Times New Roman"/>
          <w:b/>
          <w:szCs w:val="24"/>
          <w:lang w:val="ro-RO"/>
        </w:rPr>
        <w:t xml:space="preserve"> </w:t>
      </w:r>
      <w:r w:rsidRPr="00742B34">
        <w:rPr>
          <w:rFonts w:ascii="Times New Roman" w:hAnsi="Times New Roman"/>
          <w:szCs w:val="24"/>
          <w:lang w:val="ro-RO"/>
        </w:rPr>
        <w:t>privind organizarea şi finanţarea rezidenţiatului;</w:t>
      </w:r>
    </w:p>
    <w:p w:rsidR="00742B34" w:rsidRPr="00742B34" w:rsidRDefault="00742B34" w:rsidP="00742B34">
      <w:pPr>
        <w:spacing w:line="240" w:lineRule="auto"/>
        <w:jc w:val="both"/>
        <w:rPr>
          <w:rFonts w:ascii="Times New Roman" w:hAnsi="Times New Roman"/>
          <w:szCs w:val="24"/>
          <w:lang w:val="ro-RO"/>
        </w:rPr>
      </w:pPr>
      <w:r w:rsidRPr="005264C4">
        <w:rPr>
          <w:rFonts w:ascii="Times New Roman" w:hAnsi="Times New Roman"/>
          <w:b/>
          <w:i/>
          <w:szCs w:val="24"/>
          <w:lang w:val="ro-RO"/>
        </w:rPr>
        <w:t xml:space="preserve">14. </w:t>
      </w:r>
      <w:r w:rsidR="003B0979" w:rsidRPr="005264C4">
        <w:rPr>
          <w:rFonts w:ascii="Times New Roman" w:hAnsi="Times New Roman"/>
          <w:b/>
          <w:i/>
          <w:szCs w:val="24"/>
          <w:lang w:val="ro-RO"/>
        </w:rPr>
        <w:t>HG</w:t>
      </w:r>
      <w:r w:rsidRPr="005264C4">
        <w:rPr>
          <w:rFonts w:ascii="Times New Roman" w:hAnsi="Times New Roman"/>
          <w:b/>
          <w:i/>
          <w:szCs w:val="24"/>
          <w:lang w:val="ro-RO"/>
        </w:rPr>
        <w:t xml:space="preserve"> nr. </w:t>
      </w:r>
      <w:r w:rsidR="003B0979" w:rsidRPr="005264C4">
        <w:rPr>
          <w:rFonts w:ascii="Times New Roman" w:hAnsi="Times New Roman"/>
          <w:b/>
          <w:i/>
          <w:szCs w:val="24"/>
          <w:lang w:val="ro-RO"/>
        </w:rPr>
        <w:t>1</w:t>
      </w:r>
      <w:r w:rsidRPr="005264C4">
        <w:rPr>
          <w:rFonts w:ascii="Times New Roman" w:hAnsi="Times New Roman"/>
          <w:b/>
          <w:i/>
          <w:szCs w:val="24"/>
          <w:lang w:val="ro-RO"/>
        </w:rPr>
        <w:t>5</w:t>
      </w:r>
      <w:r w:rsidR="003B0979" w:rsidRPr="005264C4">
        <w:rPr>
          <w:rFonts w:ascii="Times New Roman" w:hAnsi="Times New Roman"/>
          <w:b/>
          <w:i/>
          <w:szCs w:val="24"/>
          <w:lang w:val="ro-RO"/>
        </w:rPr>
        <w:t>3</w:t>
      </w:r>
      <w:r w:rsidRPr="005264C4">
        <w:rPr>
          <w:rFonts w:ascii="Times New Roman" w:hAnsi="Times New Roman"/>
          <w:b/>
          <w:i/>
          <w:szCs w:val="24"/>
          <w:lang w:val="ro-RO"/>
        </w:rPr>
        <w:t xml:space="preserve"> din 2</w:t>
      </w:r>
      <w:r w:rsidR="003B0979" w:rsidRPr="005264C4">
        <w:rPr>
          <w:rFonts w:ascii="Times New Roman" w:hAnsi="Times New Roman"/>
          <w:b/>
          <w:i/>
          <w:szCs w:val="24"/>
          <w:lang w:val="ro-RO"/>
        </w:rPr>
        <w:t>9</w:t>
      </w:r>
      <w:r w:rsidRPr="005264C4">
        <w:rPr>
          <w:rFonts w:ascii="Times New Roman" w:hAnsi="Times New Roman"/>
          <w:b/>
          <w:i/>
          <w:szCs w:val="24"/>
          <w:lang w:val="ro-RO"/>
        </w:rPr>
        <w:t xml:space="preserve"> m</w:t>
      </w:r>
      <w:r w:rsidR="003B0979" w:rsidRPr="005264C4">
        <w:rPr>
          <w:rFonts w:ascii="Times New Roman" w:hAnsi="Times New Roman"/>
          <w:b/>
          <w:i/>
          <w:szCs w:val="24"/>
          <w:lang w:val="ro-RO"/>
        </w:rPr>
        <w:t>artie</w:t>
      </w:r>
      <w:r w:rsidRPr="005264C4">
        <w:rPr>
          <w:rFonts w:ascii="Times New Roman" w:hAnsi="Times New Roman"/>
          <w:b/>
          <w:i/>
          <w:szCs w:val="24"/>
          <w:lang w:val="ro-RO"/>
        </w:rPr>
        <w:t xml:space="preserve"> 201</w:t>
      </w:r>
      <w:r w:rsidR="003B0979" w:rsidRPr="005264C4">
        <w:rPr>
          <w:rFonts w:ascii="Times New Roman" w:hAnsi="Times New Roman"/>
          <w:b/>
          <w:i/>
          <w:szCs w:val="24"/>
          <w:lang w:val="ro-RO"/>
        </w:rPr>
        <w:t>8</w:t>
      </w:r>
      <w:r w:rsidRPr="00742B34">
        <w:rPr>
          <w:rFonts w:ascii="Times New Roman" w:hAnsi="Times New Roman"/>
          <w:b/>
          <w:szCs w:val="24"/>
          <w:lang w:val="ro-RO"/>
        </w:rPr>
        <w:t xml:space="preserve">  </w:t>
      </w:r>
      <w:r w:rsidRPr="00742B34">
        <w:rPr>
          <w:rFonts w:ascii="Times New Roman" w:hAnsi="Times New Roman"/>
          <w:szCs w:val="24"/>
          <w:lang w:val="ro-RO"/>
        </w:rPr>
        <w:t>pentru  aprobarea  Regulamentului</w:t>
      </w:r>
      <w:r w:rsidR="003B0979">
        <w:rPr>
          <w:rFonts w:ascii="Times New Roman" w:hAnsi="Times New Roman"/>
          <w:szCs w:val="24"/>
          <w:lang w:val="ro-RO"/>
        </w:rPr>
        <w:t>-cadru</w:t>
      </w:r>
      <w:r w:rsidRPr="00742B34">
        <w:rPr>
          <w:rFonts w:ascii="Times New Roman" w:hAnsi="Times New Roman"/>
          <w:szCs w:val="24"/>
          <w:lang w:val="ro-RO"/>
        </w:rPr>
        <w:t xml:space="preserve">  privind  </w:t>
      </w:r>
      <w:r w:rsidR="003B0979">
        <w:rPr>
          <w:rFonts w:ascii="Times New Roman" w:hAnsi="Times New Roman"/>
          <w:szCs w:val="24"/>
          <w:lang w:val="ro-RO"/>
        </w:rPr>
        <w:t>stabilirea locurilor de muncă , a categoriilor de personal, a mărimii</w:t>
      </w:r>
      <w:r w:rsidR="005264C4">
        <w:rPr>
          <w:rFonts w:ascii="Times New Roman" w:hAnsi="Times New Roman"/>
          <w:szCs w:val="24"/>
          <w:lang w:val="ro-RO"/>
        </w:rPr>
        <w:t xml:space="preserve"> concrete a  sporu</w:t>
      </w:r>
      <w:r w:rsidRPr="00742B34">
        <w:rPr>
          <w:rFonts w:ascii="Times New Roman" w:hAnsi="Times New Roman"/>
          <w:szCs w:val="24"/>
          <w:lang w:val="ro-RO"/>
        </w:rPr>
        <w:t>l</w:t>
      </w:r>
      <w:r w:rsidR="005264C4">
        <w:rPr>
          <w:rFonts w:ascii="Times New Roman" w:hAnsi="Times New Roman"/>
          <w:szCs w:val="24"/>
          <w:lang w:val="ro-RO"/>
        </w:rPr>
        <w:t>ui pentru condiții de muncă prevăzut în anexa nr.II la Legea-cadru nr.153/2017 privind salarizarea personalului plătit din fonduri publice, precum și a condițiilor de acordare a acestuia pentru familia ocupațională de funcții bugetare</w:t>
      </w:r>
      <w:r w:rsidR="005264C4">
        <w:rPr>
          <w:rFonts w:ascii="Times New Roman" w:hAnsi="Times New Roman"/>
          <w:szCs w:val="24"/>
        </w:rPr>
        <w:t>“</w:t>
      </w:r>
      <w:proofErr w:type="spellStart"/>
      <w:r w:rsidR="005264C4">
        <w:rPr>
          <w:rFonts w:ascii="Times New Roman" w:hAnsi="Times New Roman"/>
          <w:szCs w:val="24"/>
        </w:rPr>
        <w:t>Sănătate</w:t>
      </w:r>
      <w:proofErr w:type="spellEnd"/>
      <w:r w:rsidR="005264C4">
        <w:rPr>
          <w:rFonts w:ascii="Times New Roman" w:hAnsi="Times New Roman"/>
          <w:szCs w:val="24"/>
        </w:rPr>
        <w:t xml:space="preserve"> </w:t>
      </w:r>
      <w:proofErr w:type="spellStart"/>
      <w:r w:rsidR="005264C4">
        <w:rPr>
          <w:rFonts w:ascii="Times New Roman" w:hAnsi="Times New Roman"/>
          <w:szCs w:val="24"/>
        </w:rPr>
        <w:t>și</w:t>
      </w:r>
      <w:proofErr w:type="spellEnd"/>
      <w:r w:rsidR="005264C4">
        <w:rPr>
          <w:rFonts w:ascii="Times New Roman" w:hAnsi="Times New Roman"/>
          <w:szCs w:val="24"/>
        </w:rPr>
        <w:t xml:space="preserve"> </w:t>
      </w:r>
      <w:proofErr w:type="spellStart"/>
      <w:r w:rsidR="005264C4">
        <w:rPr>
          <w:rFonts w:ascii="Times New Roman" w:hAnsi="Times New Roman"/>
          <w:szCs w:val="24"/>
        </w:rPr>
        <w:t>asistență</w:t>
      </w:r>
      <w:proofErr w:type="spellEnd"/>
      <w:r w:rsidR="005264C4">
        <w:rPr>
          <w:rFonts w:ascii="Times New Roman" w:hAnsi="Times New Roman"/>
          <w:szCs w:val="24"/>
        </w:rPr>
        <w:t xml:space="preserve"> </w:t>
      </w:r>
      <w:proofErr w:type="spellStart"/>
      <w:r w:rsidR="005264C4">
        <w:rPr>
          <w:rFonts w:ascii="Times New Roman" w:hAnsi="Times New Roman"/>
          <w:szCs w:val="24"/>
        </w:rPr>
        <w:t>socială</w:t>
      </w:r>
      <w:proofErr w:type="spellEnd"/>
      <w:r w:rsidR="005264C4">
        <w:rPr>
          <w:rFonts w:ascii="Times New Roman" w:hAnsi="Times New Roman"/>
          <w:szCs w:val="24"/>
        </w:rPr>
        <w:t>“</w:t>
      </w:r>
      <w:r w:rsidRPr="00742B34">
        <w:rPr>
          <w:rFonts w:ascii="Times New Roman" w:hAnsi="Times New Roman"/>
          <w:szCs w:val="24"/>
          <w:lang w:val="ro-RO"/>
        </w:rPr>
        <w:t>;</w:t>
      </w:r>
    </w:p>
    <w:p w:rsidR="00742B34" w:rsidRDefault="00742B34" w:rsidP="00742B34">
      <w:pPr>
        <w:spacing w:line="240" w:lineRule="auto"/>
        <w:jc w:val="both"/>
        <w:rPr>
          <w:rFonts w:ascii="Times New Roman" w:hAnsi="Times New Roman"/>
          <w:szCs w:val="24"/>
          <w:lang w:val="ro-RO"/>
        </w:rPr>
      </w:pPr>
      <w:r w:rsidRPr="00742B34">
        <w:rPr>
          <w:rFonts w:ascii="Times New Roman" w:hAnsi="Times New Roman"/>
          <w:b/>
          <w:i/>
          <w:szCs w:val="24"/>
          <w:lang w:val="ro-RO"/>
        </w:rPr>
        <w:t xml:space="preserve">15. Regulamentul </w:t>
      </w:r>
      <w:r>
        <w:rPr>
          <w:rFonts w:ascii="Times New Roman" w:hAnsi="Times New Roman"/>
          <w:b/>
          <w:i/>
          <w:szCs w:val="24"/>
          <w:lang w:val="ro-RO"/>
        </w:rPr>
        <w:t xml:space="preserve">de Organizare și Funcționare </w:t>
      </w:r>
      <w:r w:rsidRPr="00742B34">
        <w:rPr>
          <w:rFonts w:ascii="Times New Roman" w:hAnsi="Times New Roman"/>
          <w:szCs w:val="24"/>
          <w:lang w:val="ro-RO"/>
        </w:rPr>
        <w:t>al Institutului Oncologic “Prof. Dr. I. Chiricuţă” Cluj-Napoca;</w:t>
      </w:r>
    </w:p>
    <w:p w:rsidR="003B0979" w:rsidRPr="00742B34" w:rsidRDefault="003B0979" w:rsidP="00742B34">
      <w:pPr>
        <w:spacing w:line="240" w:lineRule="auto"/>
        <w:jc w:val="both"/>
        <w:rPr>
          <w:rFonts w:ascii="Times New Roman" w:hAnsi="Times New Roman"/>
          <w:szCs w:val="24"/>
          <w:lang w:val="ro-RO"/>
        </w:rPr>
      </w:pPr>
      <w:r w:rsidRPr="003B0979">
        <w:rPr>
          <w:rFonts w:ascii="Times New Roman" w:hAnsi="Times New Roman"/>
          <w:b/>
          <w:i/>
          <w:szCs w:val="24"/>
          <w:lang w:val="ro-RO"/>
        </w:rPr>
        <w:t>16.</w:t>
      </w:r>
      <w:r w:rsidRPr="003B0979">
        <w:rPr>
          <w:b/>
          <w:i/>
        </w:rPr>
        <w:t xml:space="preserve"> </w:t>
      </w:r>
      <w:r w:rsidRPr="003B0979">
        <w:rPr>
          <w:rFonts w:ascii="Times New Roman" w:hAnsi="Times New Roman"/>
          <w:b/>
          <w:i/>
          <w:szCs w:val="24"/>
          <w:lang w:val="ro-RO"/>
        </w:rPr>
        <w:t>Ordinul MS nr.1</w:t>
      </w:r>
      <w:r>
        <w:rPr>
          <w:rFonts w:ascii="Times New Roman" w:hAnsi="Times New Roman"/>
          <w:b/>
          <w:i/>
          <w:szCs w:val="24"/>
          <w:lang w:val="ro-RO"/>
        </w:rPr>
        <w:t>5</w:t>
      </w:r>
      <w:r w:rsidRPr="003B0979">
        <w:rPr>
          <w:rFonts w:ascii="Times New Roman" w:hAnsi="Times New Roman"/>
          <w:b/>
          <w:i/>
          <w:szCs w:val="24"/>
          <w:lang w:val="ro-RO"/>
        </w:rPr>
        <w:t>0</w:t>
      </w:r>
      <w:r>
        <w:rPr>
          <w:rFonts w:ascii="Times New Roman" w:hAnsi="Times New Roman"/>
          <w:b/>
          <w:i/>
          <w:szCs w:val="24"/>
          <w:lang w:val="ro-RO"/>
        </w:rPr>
        <w:t>9</w:t>
      </w:r>
      <w:r w:rsidRPr="003B0979">
        <w:rPr>
          <w:rFonts w:ascii="Times New Roman" w:hAnsi="Times New Roman"/>
          <w:b/>
          <w:i/>
          <w:szCs w:val="24"/>
          <w:lang w:val="ro-RO"/>
        </w:rPr>
        <w:t>/20</w:t>
      </w:r>
      <w:r>
        <w:rPr>
          <w:rFonts w:ascii="Times New Roman" w:hAnsi="Times New Roman"/>
          <w:b/>
          <w:i/>
          <w:szCs w:val="24"/>
          <w:lang w:val="ro-RO"/>
        </w:rPr>
        <w:t>08</w:t>
      </w:r>
      <w:r w:rsidRPr="003B0979">
        <w:rPr>
          <w:rFonts w:ascii="Times New Roman" w:hAnsi="Times New Roman"/>
          <w:szCs w:val="24"/>
          <w:lang w:val="ro-RO"/>
        </w:rPr>
        <w:t xml:space="preserve"> (actualizat) privind aprobarea </w:t>
      </w:r>
      <w:r w:rsidR="008B1504">
        <w:rPr>
          <w:rFonts w:ascii="Times New Roman" w:hAnsi="Times New Roman"/>
          <w:szCs w:val="24"/>
          <w:lang w:val="ro-RO"/>
        </w:rPr>
        <w:t xml:space="preserve">Nomenclatorului </w:t>
      </w:r>
      <w:r>
        <w:rPr>
          <w:rFonts w:ascii="Times New Roman" w:hAnsi="Times New Roman"/>
          <w:szCs w:val="24"/>
          <w:lang w:val="ro-RO"/>
        </w:rPr>
        <w:t>de specialități medicale, medico-dentare și farmaceutice pentru rețeaua de asistență medicală</w:t>
      </w:r>
      <w:r w:rsidRPr="003B0979">
        <w:rPr>
          <w:rFonts w:ascii="Times New Roman" w:hAnsi="Times New Roman"/>
          <w:szCs w:val="24"/>
          <w:lang w:val="ro-RO"/>
        </w:rPr>
        <w:t>;</w:t>
      </w:r>
    </w:p>
    <w:sectPr w:rsidR="003B0979" w:rsidRPr="00742B34" w:rsidSect="00742B34">
      <w:headerReference w:type="default" r:id="rId6"/>
      <w:footerReference w:type="default" r:id="rId7"/>
      <w:pgSz w:w="12242" w:h="15842" w:code="1"/>
      <w:pgMar w:top="1985" w:right="760" w:bottom="709" w:left="1701" w:header="56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343C" w:rsidRDefault="003C343C">
      <w:pPr>
        <w:spacing w:after="0" w:line="240" w:lineRule="auto"/>
      </w:pPr>
      <w:r>
        <w:separator/>
      </w:r>
    </w:p>
  </w:endnote>
  <w:endnote w:type="continuationSeparator" w:id="0">
    <w:p w:rsidR="003C343C" w:rsidRDefault="003C3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3D81" w:rsidRPr="00980BBD" w:rsidRDefault="008152EF" w:rsidP="00923D81">
    <w:pPr>
      <w:spacing w:after="0" w:line="240" w:lineRule="auto"/>
      <w:rPr>
        <w:sz w:val="15"/>
        <w:szCs w:val="15"/>
      </w:rPr>
    </w:pPr>
    <w:proofErr w:type="spellStart"/>
    <w:r w:rsidRPr="00980BBD">
      <w:rPr>
        <w:sz w:val="15"/>
        <w:szCs w:val="15"/>
        <w:lang w:val="es-ES_tradnl"/>
      </w:rPr>
      <w:t>Str</w:t>
    </w:r>
    <w:proofErr w:type="spellEnd"/>
    <w:r w:rsidRPr="00980BBD">
      <w:rPr>
        <w:sz w:val="15"/>
        <w:szCs w:val="15"/>
        <w:lang w:val="es-ES_tradnl"/>
      </w:rPr>
      <w:t xml:space="preserve">. </w:t>
    </w:r>
    <w:proofErr w:type="spellStart"/>
    <w:r w:rsidRPr="00980BBD">
      <w:rPr>
        <w:sz w:val="15"/>
        <w:szCs w:val="15"/>
        <w:lang w:val="es-ES_tradnl"/>
      </w:rPr>
      <w:t>Republicii</w:t>
    </w:r>
    <w:proofErr w:type="spellEnd"/>
    <w:r w:rsidRPr="00980BBD">
      <w:rPr>
        <w:sz w:val="15"/>
        <w:szCs w:val="15"/>
        <w:lang w:val="es-ES_tradnl"/>
      </w:rPr>
      <w:t xml:space="preserve"> Nr.34-36, 400015 </w:t>
    </w:r>
    <w:r>
      <w:rPr>
        <w:sz w:val="15"/>
        <w:szCs w:val="15"/>
        <w:lang w:val="es-ES_tradnl"/>
      </w:rPr>
      <w:t>Cluj-Napoca</w:t>
    </w:r>
    <w:r>
      <w:rPr>
        <w:sz w:val="15"/>
        <w:szCs w:val="15"/>
      </w:rPr>
      <w:t xml:space="preserve">CUI:4547125   </w:t>
    </w:r>
    <w:r w:rsidRPr="00980BBD">
      <w:rPr>
        <w:sz w:val="15"/>
        <w:szCs w:val="15"/>
      </w:rPr>
      <w:t>Tel: +40-264-598 361, Fax: +40-264-598 365; e-mail: office</w:t>
    </w:r>
    <w:r w:rsidRPr="00980BBD">
      <w:rPr>
        <w:sz w:val="15"/>
        <w:szCs w:val="15"/>
        <w:lang w:val="es-ES_tradnl"/>
      </w:rPr>
      <w:t>@</w:t>
    </w:r>
    <w:r w:rsidRPr="00980BBD">
      <w:rPr>
        <w:sz w:val="15"/>
        <w:szCs w:val="15"/>
      </w:rPr>
      <w:t>iocn.ro, web: www.iocn.ro</w:t>
    </w:r>
  </w:p>
  <w:p w:rsidR="00923D81" w:rsidRPr="00980BBD" w:rsidRDefault="008152EF" w:rsidP="00923D81">
    <w:pPr>
      <w:spacing w:after="0" w:line="240" w:lineRule="auto"/>
      <w:jc w:val="center"/>
      <w:rPr>
        <w:caps/>
        <w:sz w:val="15"/>
        <w:szCs w:val="15"/>
        <w:lang w:val="pt-BR"/>
      </w:rPr>
    </w:pPr>
    <w:r w:rsidRPr="00980BBD">
      <w:rPr>
        <w:sz w:val="15"/>
        <w:szCs w:val="15"/>
        <w:lang w:val="it-IT"/>
      </w:rPr>
      <w:t>Certific</w:t>
    </w:r>
    <w:proofErr w:type="spellStart"/>
    <w:r w:rsidRPr="00980BBD">
      <w:rPr>
        <w:sz w:val="15"/>
        <w:szCs w:val="15"/>
      </w:rPr>
      <w:t>ări</w:t>
    </w:r>
    <w:proofErr w:type="spellEnd"/>
    <w:r w:rsidRPr="00980BBD">
      <w:rPr>
        <w:sz w:val="15"/>
        <w:szCs w:val="15"/>
      </w:rPr>
      <w:t xml:space="preserve"> ISO: </w:t>
    </w:r>
    <w:r w:rsidRPr="00980BBD">
      <w:rPr>
        <w:caps/>
        <w:sz w:val="15"/>
        <w:szCs w:val="15"/>
        <w:lang w:val="it-IT"/>
      </w:rPr>
      <w:t>ISO 9001: 2008 (</w:t>
    </w:r>
    <w:r w:rsidRPr="00980BBD">
      <w:rPr>
        <w:sz w:val="15"/>
        <w:szCs w:val="15"/>
        <w:lang w:val="it-IT"/>
      </w:rPr>
      <w:t>Nr. certificat</w:t>
    </w:r>
    <w:r w:rsidRPr="00980BBD">
      <w:rPr>
        <w:caps/>
        <w:sz w:val="15"/>
        <w:szCs w:val="15"/>
        <w:lang w:val="it-IT"/>
      </w:rPr>
      <w:t xml:space="preserve">: </w:t>
    </w:r>
    <w:r w:rsidRPr="00980BBD">
      <w:rPr>
        <w:caps/>
        <w:sz w:val="15"/>
        <w:szCs w:val="15"/>
        <w:lang w:val="pt-BR"/>
      </w:rPr>
      <w:t>AJAEU/08/10979), ISO 22000: 2005 (</w:t>
    </w:r>
    <w:r w:rsidRPr="00980BBD">
      <w:rPr>
        <w:sz w:val="15"/>
        <w:szCs w:val="15"/>
        <w:lang w:val="pt-BR"/>
      </w:rPr>
      <w:t>Nr. certificat:</w:t>
    </w:r>
    <w:r w:rsidRPr="00980BBD">
      <w:rPr>
        <w:caps/>
        <w:sz w:val="15"/>
        <w:szCs w:val="15"/>
        <w:lang w:val="pt-BR"/>
      </w:rPr>
      <w:t xml:space="preserve"> AJAEU/10/12018)</w:t>
    </w:r>
  </w:p>
  <w:p w:rsidR="00923D81" w:rsidRPr="00980BBD" w:rsidRDefault="008152EF" w:rsidP="00923D81">
    <w:pPr>
      <w:tabs>
        <w:tab w:val="center" w:pos="4703"/>
        <w:tab w:val="left" w:pos="6810"/>
      </w:tabs>
      <w:spacing w:after="0" w:line="240" w:lineRule="auto"/>
      <w:jc w:val="center"/>
      <w:rPr>
        <w:bCs/>
        <w:i/>
        <w:sz w:val="14"/>
        <w:szCs w:val="14"/>
        <w:lang w:eastAsia="en-GB"/>
      </w:rPr>
    </w:pPr>
    <w:r w:rsidRPr="00980BBD">
      <w:rPr>
        <w:bCs/>
        <w:sz w:val="14"/>
        <w:szCs w:val="14"/>
        <w:lang w:eastAsia="en-GB"/>
      </w:rPr>
      <w:t xml:space="preserve">Operator de date cu </w:t>
    </w:r>
    <w:proofErr w:type="spellStart"/>
    <w:r w:rsidRPr="00980BBD">
      <w:rPr>
        <w:bCs/>
        <w:sz w:val="14"/>
        <w:szCs w:val="14"/>
        <w:lang w:eastAsia="en-GB"/>
      </w:rPr>
      <w:t>caracter</w:t>
    </w:r>
    <w:proofErr w:type="spellEnd"/>
    <w:r w:rsidRPr="00980BBD">
      <w:rPr>
        <w:bCs/>
        <w:sz w:val="14"/>
        <w:szCs w:val="14"/>
        <w:lang w:eastAsia="en-GB"/>
      </w:rPr>
      <w:t xml:space="preserve"> personal, conform </w:t>
    </w:r>
    <w:proofErr w:type="spellStart"/>
    <w:r w:rsidRPr="00980BBD">
      <w:rPr>
        <w:bCs/>
        <w:i/>
        <w:sz w:val="14"/>
        <w:szCs w:val="14"/>
        <w:lang w:eastAsia="en-GB"/>
      </w:rPr>
      <w:t>Regulamentului</w:t>
    </w:r>
    <w:proofErr w:type="spellEnd"/>
    <w:r w:rsidRPr="00980BBD">
      <w:rPr>
        <w:bCs/>
        <w:i/>
        <w:sz w:val="14"/>
        <w:szCs w:val="14"/>
        <w:lang w:eastAsia="en-GB"/>
      </w:rPr>
      <w:t xml:space="preserve"> 2016/679 al </w:t>
    </w:r>
    <w:proofErr w:type="spellStart"/>
    <w:r w:rsidRPr="00980BBD">
      <w:rPr>
        <w:bCs/>
        <w:i/>
        <w:sz w:val="14"/>
        <w:szCs w:val="14"/>
        <w:lang w:eastAsia="en-GB"/>
      </w:rPr>
      <w:t>Parlamentului</w:t>
    </w:r>
    <w:proofErr w:type="spellEnd"/>
    <w:r w:rsidRPr="00980BBD">
      <w:rPr>
        <w:bCs/>
        <w:i/>
        <w:sz w:val="14"/>
        <w:szCs w:val="14"/>
        <w:lang w:eastAsia="en-GB"/>
      </w:rPr>
      <w:t xml:space="preserve"> European </w:t>
    </w:r>
    <w:proofErr w:type="spellStart"/>
    <w:r w:rsidRPr="00980BBD">
      <w:rPr>
        <w:bCs/>
        <w:i/>
        <w:sz w:val="14"/>
        <w:szCs w:val="14"/>
        <w:lang w:eastAsia="en-GB"/>
      </w:rPr>
      <w:t>și</w:t>
    </w:r>
    <w:proofErr w:type="spellEnd"/>
    <w:r w:rsidRPr="00980BBD">
      <w:rPr>
        <w:bCs/>
        <w:i/>
        <w:sz w:val="14"/>
        <w:szCs w:val="14"/>
        <w:lang w:eastAsia="en-GB"/>
      </w:rPr>
      <w:t xml:space="preserve"> al </w:t>
    </w:r>
    <w:proofErr w:type="spellStart"/>
    <w:r w:rsidRPr="00980BBD">
      <w:rPr>
        <w:bCs/>
        <w:i/>
        <w:sz w:val="14"/>
        <w:szCs w:val="14"/>
        <w:lang w:eastAsia="en-GB"/>
      </w:rPr>
      <w:t>Consiliului</w:t>
    </w:r>
    <w:proofErr w:type="spellEnd"/>
    <w:r w:rsidRPr="00980BBD">
      <w:rPr>
        <w:bCs/>
        <w:i/>
        <w:sz w:val="14"/>
        <w:szCs w:val="14"/>
        <w:lang w:eastAsia="en-GB"/>
      </w:rPr>
      <w:t xml:space="preserve"> din 27 </w:t>
    </w:r>
    <w:proofErr w:type="spellStart"/>
    <w:r w:rsidRPr="00980BBD">
      <w:rPr>
        <w:bCs/>
        <w:i/>
        <w:sz w:val="14"/>
        <w:szCs w:val="14"/>
        <w:lang w:eastAsia="en-GB"/>
      </w:rPr>
      <w:t>aprilie</w:t>
    </w:r>
    <w:proofErr w:type="spellEnd"/>
    <w:r w:rsidRPr="00980BBD">
      <w:rPr>
        <w:bCs/>
        <w:i/>
        <w:sz w:val="14"/>
        <w:szCs w:val="14"/>
        <w:lang w:eastAsia="en-GB"/>
      </w:rPr>
      <w:t xml:space="preserve"> 2016, </w:t>
    </w:r>
  </w:p>
  <w:p w:rsidR="00923D81" w:rsidRPr="00980BBD" w:rsidRDefault="008152EF" w:rsidP="00923D81">
    <w:pPr>
      <w:tabs>
        <w:tab w:val="center" w:pos="4703"/>
        <w:tab w:val="left" w:pos="6810"/>
      </w:tabs>
      <w:spacing w:after="0" w:line="240" w:lineRule="auto"/>
      <w:jc w:val="center"/>
      <w:rPr>
        <w:bCs/>
        <w:i/>
        <w:sz w:val="14"/>
        <w:szCs w:val="14"/>
        <w:lang w:eastAsia="en-GB"/>
      </w:rPr>
    </w:pPr>
    <w:proofErr w:type="spellStart"/>
    <w:proofErr w:type="gramStart"/>
    <w:r w:rsidRPr="00980BBD">
      <w:rPr>
        <w:bCs/>
        <w:i/>
        <w:sz w:val="14"/>
        <w:szCs w:val="14"/>
        <w:lang w:eastAsia="en-GB"/>
      </w:rPr>
      <w:t>privind</w:t>
    </w:r>
    <w:proofErr w:type="spellEnd"/>
    <w:proofErr w:type="gramEnd"/>
    <w:r w:rsidRPr="00980BBD">
      <w:rPr>
        <w:bCs/>
        <w:i/>
        <w:sz w:val="14"/>
        <w:szCs w:val="14"/>
        <w:lang w:eastAsia="en-GB"/>
      </w:rPr>
      <w:t xml:space="preserve"> </w:t>
    </w:r>
    <w:proofErr w:type="spellStart"/>
    <w:r w:rsidRPr="00980BBD">
      <w:rPr>
        <w:bCs/>
        <w:i/>
        <w:sz w:val="14"/>
        <w:szCs w:val="14"/>
        <w:lang w:eastAsia="en-GB"/>
      </w:rPr>
      <w:t>protecța</w:t>
    </w:r>
    <w:proofErr w:type="spellEnd"/>
    <w:r w:rsidRPr="00980BBD">
      <w:rPr>
        <w:bCs/>
        <w:i/>
        <w:sz w:val="14"/>
        <w:szCs w:val="14"/>
        <w:lang w:eastAsia="en-GB"/>
      </w:rPr>
      <w:t xml:space="preserve">  </w:t>
    </w:r>
    <w:proofErr w:type="spellStart"/>
    <w:r w:rsidRPr="00980BBD">
      <w:rPr>
        <w:bCs/>
        <w:i/>
        <w:sz w:val="14"/>
        <w:szCs w:val="14"/>
        <w:lang w:eastAsia="en-GB"/>
      </w:rPr>
      <w:t>persoanelor</w:t>
    </w:r>
    <w:proofErr w:type="spellEnd"/>
    <w:r w:rsidRPr="00980BBD">
      <w:rPr>
        <w:bCs/>
        <w:i/>
        <w:sz w:val="14"/>
        <w:szCs w:val="14"/>
        <w:lang w:eastAsia="en-GB"/>
      </w:rPr>
      <w:t xml:space="preserve"> </w:t>
    </w:r>
    <w:proofErr w:type="spellStart"/>
    <w:r w:rsidRPr="00980BBD">
      <w:rPr>
        <w:bCs/>
        <w:i/>
        <w:sz w:val="14"/>
        <w:szCs w:val="14"/>
        <w:lang w:eastAsia="en-GB"/>
      </w:rPr>
      <w:t>fizice</w:t>
    </w:r>
    <w:proofErr w:type="spellEnd"/>
    <w:r w:rsidRPr="00980BBD">
      <w:rPr>
        <w:bCs/>
        <w:i/>
        <w:sz w:val="14"/>
        <w:szCs w:val="14"/>
        <w:lang w:eastAsia="en-GB"/>
      </w:rPr>
      <w:t xml:space="preserve"> </w:t>
    </w:r>
    <w:proofErr w:type="spellStart"/>
    <w:r w:rsidRPr="00980BBD">
      <w:rPr>
        <w:bCs/>
        <w:i/>
        <w:sz w:val="14"/>
        <w:szCs w:val="14"/>
        <w:lang w:eastAsia="en-GB"/>
      </w:rPr>
      <w:t>în</w:t>
    </w:r>
    <w:proofErr w:type="spellEnd"/>
    <w:r w:rsidRPr="00980BBD">
      <w:rPr>
        <w:bCs/>
        <w:i/>
        <w:sz w:val="14"/>
        <w:szCs w:val="14"/>
        <w:lang w:eastAsia="en-GB"/>
      </w:rPr>
      <w:t xml:space="preserve"> </w:t>
    </w:r>
    <w:proofErr w:type="spellStart"/>
    <w:r w:rsidRPr="00980BBD">
      <w:rPr>
        <w:bCs/>
        <w:i/>
        <w:sz w:val="14"/>
        <w:szCs w:val="14"/>
        <w:lang w:eastAsia="en-GB"/>
      </w:rPr>
      <w:t>ceea</w:t>
    </w:r>
    <w:proofErr w:type="spellEnd"/>
    <w:r w:rsidRPr="00980BBD">
      <w:rPr>
        <w:bCs/>
        <w:i/>
        <w:sz w:val="14"/>
        <w:szCs w:val="14"/>
        <w:lang w:eastAsia="en-GB"/>
      </w:rPr>
      <w:t xml:space="preserve"> </w:t>
    </w:r>
    <w:proofErr w:type="spellStart"/>
    <w:r w:rsidRPr="00980BBD">
      <w:rPr>
        <w:bCs/>
        <w:i/>
        <w:sz w:val="14"/>
        <w:szCs w:val="14"/>
        <w:lang w:eastAsia="en-GB"/>
      </w:rPr>
      <w:t>ce</w:t>
    </w:r>
    <w:proofErr w:type="spellEnd"/>
    <w:r w:rsidRPr="00980BBD">
      <w:rPr>
        <w:bCs/>
        <w:i/>
        <w:sz w:val="14"/>
        <w:szCs w:val="14"/>
        <w:lang w:eastAsia="en-GB"/>
      </w:rPr>
      <w:t xml:space="preserve"> </w:t>
    </w:r>
    <w:proofErr w:type="spellStart"/>
    <w:r w:rsidRPr="00980BBD">
      <w:rPr>
        <w:bCs/>
        <w:i/>
        <w:sz w:val="14"/>
        <w:szCs w:val="14"/>
        <w:lang w:eastAsia="en-GB"/>
      </w:rPr>
      <w:t>privește</w:t>
    </w:r>
    <w:proofErr w:type="spellEnd"/>
    <w:r w:rsidRPr="00980BBD">
      <w:rPr>
        <w:bCs/>
        <w:i/>
        <w:sz w:val="14"/>
        <w:szCs w:val="14"/>
        <w:lang w:eastAsia="en-GB"/>
      </w:rPr>
      <w:t xml:space="preserve"> </w:t>
    </w:r>
    <w:proofErr w:type="spellStart"/>
    <w:r w:rsidRPr="00980BBD">
      <w:rPr>
        <w:bCs/>
        <w:i/>
        <w:sz w:val="14"/>
        <w:szCs w:val="14"/>
        <w:lang w:eastAsia="en-GB"/>
      </w:rPr>
      <w:t>prelucrarea</w:t>
    </w:r>
    <w:proofErr w:type="spellEnd"/>
    <w:r w:rsidRPr="00980BBD">
      <w:rPr>
        <w:bCs/>
        <w:i/>
        <w:sz w:val="14"/>
        <w:szCs w:val="14"/>
        <w:lang w:eastAsia="en-GB"/>
      </w:rPr>
      <w:t xml:space="preserve"> </w:t>
    </w:r>
    <w:proofErr w:type="spellStart"/>
    <w:r w:rsidRPr="00980BBD">
      <w:rPr>
        <w:bCs/>
        <w:i/>
        <w:sz w:val="14"/>
        <w:szCs w:val="14"/>
        <w:lang w:eastAsia="en-GB"/>
      </w:rPr>
      <w:t>datelor</w:t>
    </w:r>
    <w:proofErr w:type="spellEnd"/>
    <w:r w:rsidRPr="00980BBD">
      <w:rPr>
        <w:bCs/>
        <w:i/>
        <w:sz w:val="14"/>
        <w:szCs w:val="14"/>
        <w:lang w:eastAsia="en-GB"/>
      </w:rPr>
      <w:t xml:space="preserve"> cu </w:t>
    </w:r>
    <w:proofErr w:type="spellStart"/>
    <w:r w:rsidRPr="00980BBD">
      <w:rPr>
        <w:bCs/>
        <w:i/>
        <w:sz w:val="14"/>
        <w:szCs w:val="14"/>
        <w:lang w:eastAsia="en-GB"/>
      </w:rPr>
      <w:t>caracter</w:t>
    </w:r>
    <w:proofErr w:type="spellEnd"/>
    <w:r w:rsidRPr="00980BBD">
      <w:rPr>
        <w:bCs/>
        <w:i/>
        <w:sz w:val="14"/>
        <w:szCs w:val="14"/>
        <w:lang w:eastAsia="en-GB"/>
      </w:rPr>
      <w:t xml:space="preserve"> personal </w:t>
    </w:r>
    <w:proofErr w:type="spellStart"/>
    <w:r w:rsidRPr="00980BBD">
      <w:rPr>
        <w:bCs/>
        <w:i/>
        <w:sz w:val="14"/>
        <w:szCs w:val="14"/>
        <w:lang w:eastAsia="en-GB"/>
      </w:rPr>
      <w:t>și</w:t>
    </w:r>
    <w:proofErr w:type="spellEnd"/>
    <w:r w:rsidRPr="00980BBD">
      <w:rPr>
        <w:bCs/>
        <w:i/>
        <w:sz w:val="14"/>
        <w:szCs w:val="14"/>
        <w:lang w:eastAsia="en-GB"/>
      </w:rPr>
      <w:t xml:space="preserve"> </w:t>
    </w:r>
    <w:proofErr w:type="spellStart"/>
    <w:r w:rsidRPr="00980BBD">
      <w:rPr>
        <w:bCs/>
        <w:i/>
        <w:sz w:val="14"/>
        <w:szCs w:val="14"/>
        <w:lang w:eastAsia="en-GB"/>
      </w:rPr>
      <w:t>privind</w:t>
    </w:r>
    <w:proofErr w:type="spellEnd"/>
    <w:r w:rsidRPr="00980BBD">
      <w:rPr>
        <w:bCs/>
        <w:i/>
        <w:sz w:val="14"/>
        <w:szCs w:val="14"/>
        <w:lang w:eastAsia="en-GB"/>
      </w:rPr>
      <w:t xml:space="preserve"> </w:t>
    </w:r>
    <w:proofErr w:type="spellStart"/>
    <w:r w:rsidRPr="00980BBD">
      <w:rPr>
        <w:bCs/>
        <w:i/>
        <w:sz w:val="14"/>
        <w:szCs w:val="14"/>
        <w:lang w:eastAsia="en-GB"/>
      </w:rPr>
      <w:t>libera</w:t>
    </w:r>
    <w:proofErr w:type="spellEnd"/>
    <w:r w:rsidRPr="00980BBD">
      <w:rPr>
        <w:bCs/>
        <w:i/>
        <w:sz w:val="14"/>
        <w:szCs w:val="14"/>
        <w:lang w:eastAsia="en-GB"/>
      </w:rPr>
      <w:t xml:space="preserve"> </w:t>
    </w:r>
    <w:proofErr w:type="spellStart"/>
    <w:r w:rsidRPr="00980BBD">
      <w:rPr>
        <w:bCs/>
        <w:i/>
        <w:sz w:val="14"/>
        <w:szCs w:val="14"/>
        <w:lang w:eastAsia="en-GB"/>
      </w:rPr>
      <w:t>circulație</w:t>
    </w:r>
    <w:proofErr w:type="spellEnd"/>
    <w:r w:rsidRPr="00980BBD">
      <w:rPr>
        <w:bCs/>
        <w:i/>
        <w:sz w:val="14"/>
        <w:szCs w:val="14"/>
        <w:lang w:eastAsia="en-GB"/>
      </w:rPr>
      <w:t xml:space="preserve"> a </w:t>
    </w:r>
    <w:proofErr w:type="spellStart"/>
    <w:r w:rsidRPr="00980BBD">
      <w:rPr>
        <w:bCs/>
        <w:i/>
        <w:sz w:val="14"/>
        <w:szCs w:val="14"/>
        <w:lang w:eastAsia="en-GB"/>
      </w:rPr>
      <w:t>acestor</w:t>
    </w:r>
    <w:proofErr w:type="spellEnd"/>
    <w:r w:rsidRPr="00980BBD">
      <w:rPr>
        <w:bCs/>
        <w:i/>
        <w:sz w:val="14"/>
        <w:szCs w:val="14"/>
        <w:lang w:eastAsia="en-GB"/>
      </w:rPr>
      <w:t xml:space="preserve"> date</w:t>
    </w:r>
  </w:p>
  <w:p w:rsidR="00E514BC" w:rsidRPr="00923D81" w:rsidRDefault="003C343C" w:rsidP="00923D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343C" w:rsidRDefault="003C343C">
      <w:pPr>
        <w:spacing w:after="0" w:line="240" w:lineRule="auto"/>
      </w:pPr>
      <w:r>
        <w:separator/>
      </w:r>
    </w:p>
  </w:footnote>
  <w:footnote w:type="continuationSeparator" w:id="0">
    <w:p w:rsidR="003C343C" w:rsidRDefault="003C3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A45" w:rsidRPr="00EC57CE" w:rsidRDefault="003C343C">
    <w:pPr>
      <w:pStyle w:val="Header"/>
      <w:rPr>
        <w:lang w:val="ro-RO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0" o:spid="_x0000_s2049" type="#_x0000_t75" alt="foaie antet iocnb.jpg" style="position:absolute;margin-left:-42.5pt;margin-top:-15.85pt;width:153.1pt;height:75.15pt;z-index:-251658752;visibility:visible">
          <v:imagedata r:id="rId1" o:title=""/>
        </v:shape>
      </w:pict>
    </w:r>
    <w:r w:rsidR="008152EF">
      <w:rPr>
        <w:lang w:val="ro-RO"/>
      </w:rPr>
      <w:tab/>
    </w:r>
    <w:r w:rsidR="008152EF">
      <w:rPr>
        <w:lang w:val="ro-RO"/>
      </w:rPr>
      <w:tab/>
    </w:r>
    <w:r w:rsidR="008152EF">
      <w:rPr>
        <w:lang w:val="ro-RO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152EF"/>
    <w:rsid w:val="000056B4"/>
    <w:rsid w:val="000F7202"/>
    <w:rsid w:val="00171122"/>
    <w:rsid w:val="002203D3"/>
    <w:rsid w:val="00363D03"/>
    <w:rsid w:val="00383AB1"/>
    <w:rsid w:val="003B0979"/>
    <w:rsid w:val="003B3DEA"/>
    <w:rsid w:val="003C343C"/>
    <w:rsid w:val="00413716"/>
    <w:rsid w:val="005264C4"/>
    <w:rsid w:val="0061625B"/>
    <w:rsid w:val="006C1196"/>
    <w:rsid w:val="00702EC0"/>
    <w:rsid w:val="00742B34"/>
    <w:rsid w:val="007B0E81"/>
    <w:rsid w:val="00805B72"/>
    <w:rsid w:val="008152EF"/>
    <w:rsid w:val="008B1504"/>
    <w:rsid w:val="008B24B9"/>
    <w:rsid w:val="008D7467"/>
    <w:rsid w:val="00954FA6"/>
    <w:rsid w:val="009A7BB6"/>
    <w:rsid w:val="00A55117"/>
    <w:rsid w:val="00B7773F"/>
    <w:rsid w:val="00C51924"/>
    <w:rsid w:val="00CB3E8D"/>
    <w:rsid w:val="00D30108"/>
    <w:rsid w:val="00E05DBC"/>
    <w:rsid w:val="00EE7607"/>
    <w:rsid w:val="00EF7BBE"/>
    <w:rsid w:val="00F10B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781DBF30"/>
  <w15:docId w15:val="{83AE5771-C027-4994-89F4-11E0C7342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52EF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8152EF"/>
    <w:pPr>
      <w:tabs>
        <w:tab w:val="center" w:pos="4680"/>
        <w:tab w:val="right" w:pos="9360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HeaderChar">
    <w:name w:val="Header Char"/>
    <w:basedOn w:val="DefaultParagraphFont"/>
    <w:link w:val="Header"/>
    <w:semiHidden/>
    <w:rsid w:val="008152EF"/>
    <w:rPr>
      <w:rFonts w:ascii="Calibri" w:eastAsia="Calibri" w:hAnsi="Calibri" w:cs="Times New Roman"/>
      <w:sz w:val="20"/>
      <w:szCs w:val="20"/>
    </w:rPr>
  </w:style>
  <w:style w:type="paragraph" w:styleId="Footer">
    <w:name w:val="footer"/>
    <w:basedOn w:val="Normal"/>
    <w:link w:val="FooterChar"/>
    <w:semiHidden/>
    <w:rsid w:val="008152EF"/>
    <w:pPr>
      <w:tabs>
        <w:tab w:val="center" w:pos="4680"/>
        <w:tab w:val="right" w:pos="9360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FooterChar">
    <w:name w:val="Footer Char"/>
    <w:basedOn w:val="DefaultParagraphFont"/>
    <w:link w:val="Footer"/>
    <w:semiHidden/>
    <w:rsid w:val="008152EF"/>
    <w:rPr>
      <w:rFonts w:ascii="Calibri" w:eastAsia="Calibri" w:hAnsi="Calibri" w:cs="Times New Roman"/>
      <w:sz w:val="20"/>
      <w:szCs w:val="20"/>
    </w:rPr>
  </w:style>
  <w:style w:type="paragraph" w:customStyle="1" w:styleId="sartttl">
    <w:name w:val="s_art_ttl"/>
    <w:basedOn w:val="Normal"/>
    <w:rsid w:val="008152EF"/>
    <w:pPr>
      <w:spacing w:after="0" w:line="240" w:lineRule="auto"/>
    </w:pPr>
    <w:rPr>
      <w:rFonts w:ascii="Verdana" w:hAnsi="Verdana"/>
      <w:b/>
      <w:bCs/>
      <w:color w:val="24689B"/>
      <w:sz w:val="20"/>
      <w:szCs w:val="20"/>
    </w:rPr>
  </w:style>
  <w:style w:type="character" w:customStyle="1" w:styleId="salnttl1">
    <w:name w:val="s_aln_ttl1"/>
    <w:basedOn w:val="DefaultParagraphFont"/>
    <w:rsid w:val="008152EF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8152EF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itttl1">
    <w:name w:val="s_lit_ttl1"/>
    <w:basedOn w:val="DefaultParagraphFont"/>
    <w:rsid w:val="008152EF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8152EF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customStyle="1" w:styleId="spar">
    <w:name w:val="s_par"/>
    <w:basedOn w:val="Normal"/>
    <w:rsid w:val="008152EF"/>
    <w:pPr>
      <w:spacing w:after="0" w:line="240" w:lineRule="auto"/>
      <w:ind w:left="225"/>
    </w:pPr>
    <w:rPr>
      <w:rFonts w:ascii="Times New Roman" w:hAnsi="Times New Roman"/>
      <w:sz w:val="24"/>
      <w:szCs w:val="24"/>
    </w:rPr>
  </w:style>
  <w:style w:type="paragraph" w:customStyle="1" w:styleId="scapttl">
    <w:name w:val="s_cap_ttl"/>
    <w:basedOn w:val="Normal"/>
    <w:rsid w:val="008152EF"/>
    <w:pPr>
      <w:spacing w:after="0" w:line="240" w:lineRule="auto"/>
      <w:jc w:val="center"/>
    </w:pPr>
    <w:rPr>
      <w:rFonts w:ascii="Verdana" w:hAnsi="Verdana"/>
      <w:b/>
      <w:bCs/>
      <w:color w:val="A52A2A"/>
      <w:sz w:val="24"/>
      <w:szCs w:val="24"/>
    </w:rPr>
  </w:style>
  <w:style w:type="paragraph" w:customStyle="1" w:styleId="ssecttl">
    <w:name w:val="s_sec_ttl"/>
    <w:basedOn w:val="Normal"/>
    <w:rsid w:val="008152EF"/>
    <w:pPr>
      <w:spacing w:after="0" w:line="240" w:lineRule="auto"/>
      <w:jc w:val="center"/>
    </w:pPr>
    <w:rPr>
      <w:rFonts w:ascii="Verdana" w:hAnsi="Verdana"/>
      <w:b/>
      <w:bCs/>
      <w:color w:val="000000"/>
      <w:sz w:val="23"/>
      <w:szCs w:val="23"/>
    </w:rPr>
  </w:style>
  <w:style w:type="paragraph" w:customStyle="1" w:styleId="sartden">
    <w:name w:val="s_art_den"/>
    <w:basedOn w:val="Normal"/>
    <w:rsid w:val="008152EF"/>
    <w:pPr>
      <w:spacing w:after="0" w:line="240" w:lineRule="auto"/>
    </w:pPr>
    <w:rPr>
      <w:rFonts w:ascii="Verdana" w:hAnsi="Verdana"/>
      <w:b/>
      <w:bCs/>
      <w:color w:val="24689B"/>
      <w:sz w:val="20"/>
      <w:szCs w:val="20"/>
    </w:rPr>
  </w:style>
  <w:style w:type="character" w:customStyle="1" w:styleId="spar3">
    <w:name w:val="s_par3"/>
    <w:basedOn w:val="DefaultParagraphFont"/>
    <w:rsid w:val="008152EF"/>
    <w:rPr>
      <w:rFonts w:ascii="Verdana" w:hAnsi="Verdana" w:hint="default"/>
      <w:b w:val="0"/>
      <w:bCs w:val="0"/>
      <w:vanish w:val="0"/>
      <w:webHidden w:val="0"/>
      <w:color w:val="000000"/>
      <w:sz w:val="20"/>
      <w:szCs w:val="20"/>
      <w:shd w:val="clear" w:color="auto" w:fill="FFFFFF"/>
      <w:specVanish w:val="0"/>
    </w:rPr>
  </w:style>
  <w:style w:type="character" w:customStyle="1" w:styleId="slgi1">
    <w:name w:val="s_lgi1"/>
    <w:basedOn w:val="DefaultParagraphFont"/>
    <w:rsid w:val="008152EF"/>
    <w:rPr>
      <w:rFonts w:ascii="Verdana" w:hAnsi="Verdana" w:hint="default"/>
      <w:b w:val="0"/>
      <w:bCs w:val="0"/>
      <w:color w:val="006400"/>
      <w:sz w:val="20"/>
      <w:szCs w:val="20"/>
      <w:u w:val="single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424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dcterms:created xsi:type="dcterms:W3CDTF">2019-08-08T09:04:00Z</dcterms:created>
  <dcterms:modified xsi:type="dcterms:W3CDTF">2019-11-21T08:47:00Z</dcterms:modified>
</cp:coreProperties>
</file>